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0324C" w14:textId="6F3980E1" w:rsidR="00A13798" w:rsidRDefault="00A13798" w:rsidP="00A1379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    </w:t>
      </w:r>
    </w:p>
    <w:p w14:paraId="0BB65B8A" w14:textId="77777777" w:rsidR="00A13798" w:rsidRPr="00713E1C" w:rsidRDefault="00A13798" w:rsidP="00A13798">
      <w:pPr>
        <w:jc w:val="center"/>
        <w:rPr>
          <w:rFonts w:ascii="GHEA Grapalat" w:hAnsi="GHEA Grapalat"/>
          <w:b/>
          <w:sz w:val="21"/>
          <w:szCs w:val="21"/>
          <w:lang w:val="af-ZA"/>
        </w:rPr>
      </w:pPr>
      <w:r w:rsidRPr="00713E1C">
        <w:rPr>
          <w:rFonts w:ascii="GHEA Grapalat" w:hAnsi="GHEA Grapalat" w:cs="Sylfaen"/>
          <w:b/>
          <w:sz w:val="21"/>
          <w:szCs w:val="21"/>
          <w:lang w:val="af-ZA"/>
        </w:rPr>
        <w:t>ՀԱՅՏԱՐԱՐՈՒԹՅՈՒՆ</w:t>
      </w:r>
    </w:p>
    <w:p w14:paraId="6DE26D02" w14:textId="77777777" w:rsidR="00A13798" w:rsidRPr="00713E1C" w:rsidRDefault="00A13798" w:rsidP="00A13798">
      <w:pPr>
        <w:jc w:val="center"/>
        <w:rPr>
          <w:rFonts w:ascii="GHEA Grapalat" w:hAnsi="GHEA Grapalat"/>
          <w:b/>
          <w:sz w:val="21"/>
          <w:szCs w:val="21"/>
          <w:lang w:val="af-ZA"/>
        </w:rPr>
      </w:pPr>
      <w:r w:rsidRPr="00713E1C">
        <w:rPr>
          <w:rFonts w:ascii="GHEA Grapalat" w:hAnsi="GHEA Grapalat"/>
          <w:b/>
          <w:sz w:val="21"/>
          <w:szCs w:val="21"/>
          <w:lang w:val="af-ZA"/>
        </w:rPr>
        <w:t>հրավերի պարզաբանման մասին</w:t>
      </w:r>
    </w:p>
    <w:p w14:paraId="2CF248C2" w14:textId="77777777" w:rsidR="00A13798" w:rsidRPr="00713E1C" w:rsidRDefault="00A13798" w:rsidP="00A13798">
      <w:pPr>
        <w:pStyle w:val="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  <w:r w:rsidRPr="00713E1C">
        <w:rPr>
          <w:rFonts w:ascii="GHEA Grapalat" w:hAnsi="GHEA Grapalat" w:cs="Sylfaen"/>
          <w:b w:val="0"/>
          <w:sz w:val="21"/>
          <w:szCs w:val="21"/>
          <w:lang w:val="af-ZA"/>
        </w:rPr>
        <w:t>Հայտարարության</w:t>
      </w:r>
      <w:r w:rsidRPr="00713E1C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b w:val="0"/>
          <w:sz w:val="21"/>
          <w:szCs w:val="21"/>
          <w:lang w:val="af-ZA"/>
        </w:rPr>
        <w:t>սույն</w:t>
      </w:r>
      <w:r w:rsidRPr="00713E1C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b w:val="0"/>
          <w:sz w:val="21"/>
          <w:szCs w:val="21"/>
          <w:lang w:val="af-ZA"/>
        </w:rPr>
        <w:t>տեքստը</w:t>
      </w:r>
      <w:r w:rsidRPr="00713E1C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b w:val="0"/>
          <w:sz w:val="21"/>
          <w:szCs w:val="21"/>
          <w:lang w:val="af-ZA"/>
        </w:rPr>
        <w:t>հաստատված</w:t>
      </w:r>
      <w:r w:rsidRPr="00713E1C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b w:val="0"/>
          <w:sz w:val="21"/>
          <w:szCs w:val="21"/>
          <w:lang w:val="af-ZA"/>
        </w:rPr>
        <w:t>է</w:t>
      </w:r>
      <w:r w:rsidRPr="00713E1C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b w:val="0"/>
          <w:sz w:val="21"/>
          <w:szCs w:val="21"/>
          <w:lang w:val="af-ZA"/>
        </w:rPr>
        <w:t>գնահատող</w:t>
      </w:r>
      <w:r w:rsidRPr="00713E1C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b w:val="0"/>
          <w:sz w:val="21"/>
          <w:szCs w:val="21"/>
          <w:lang w:val="af-ZA"/>
        </w:rPr>
        <w:t>հանձնաժողովի</w:t>
      </w:r>
    </w:p>
    <w:p w14:paraId="65DE04A7" w14:textId="24D4E8C8" w:rsidR="00A13798" w:rsidRPr="00713E1C" w:rsidRDefault="00A13798" w:rsidP="00A13798">
      <w:pPr>
        <w:pStyle w:val="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  <w:r w:rsidRPr="00713E1C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="002A3004">
        <w:rPr>
          <w:rFonts w:ascii="GHEA Grapalat" w:hAnsi="GHEA Grapalat"/>
          <w:b w:val="0"/>
          <w:sz w:val="21"/>
          <w:szCs w:val="21"/>
          <w:lang w:val="hy-AM"/>
        </w:rPr>
        <w:t>2023</w:t>
      </w:r>
      <w:r w:rsidRPr="00713E1C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b w:val="0"/>
          <w:sz w:val="21"/>
          <w:szCs w:val="21"/>
          <w:lang w:val="af-ZA"/>
        </w:rPr>
        <w:t>թվականի</w:t>
      </w:r>
      <w:r w:rsidRPr="00713E1C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="002979EA" w:rsidRPr="00713E1C">
        <w:rPr>
          <w:rFonts w:ascii="GHEA Grapalat" w:hAnsi="GHEA Grapalat"/>
          <w:b w:val="0"/>
          <w:sz w:val="21"/>
          <w:szCs w:val="21"/>
          <w:lang w:val="hy-AM"/>
        </w:rPr>
        <w:t>փետրվարի</w:t>
      </w:r>
      <w:r w:rsidRPr="00713E1C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="002A3004">
        <w:rPr>
          <w:rFonts w:ascii="GHEA Grapalat" w:hAnsi="GHEA Grapalat"/>
          <w:b w:val="0"/>
          <w:sz w:val="21"/>
          <w:szCs w:val="21"/>
          <w:lang w:val="hy-AM"/>
        </w:rPr>
        <w:t>28</w:t>
      </w:r>
      <w:r w:rsidRPr="00713E1C">
        <w:rPr>
          <w:rFonts w:ascii="GHEA Grapalat" w:hAnsi="GHEA Grapalat"/>
          <w:b w:val="0"/>
          <w:sz w:val="21"/>
          <w:szCs w:val="21"/>
          <w:lang w:val="af-ZA"/>
        </w:rPr>
        <w:t>-</w:t>
      </w:r>
      <w:r w:rsidRPr="00713E1C">
        <w:rPr>
          <w:rFonts w:ascii="GHEA Grapalat" w:hAnsi="GHEA Grapalat" w:cs="Sylfaen"/>
          <w:b w:val="0"/>
          <w:sz w:val="21"/>
          <w:szCs w:val="21"/>
          <w:lang w:val="af-ZA"/>
        </w:rPr>
        <w:t>ի</w:t>
      </w:r>
      <w:r w:rsidRPr="00713E1C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b w:val="0"/>
          <w:sz w:val="21"/>
          <w:szCs w:val="21"/>
          <w:lang w:val="af-ZA"/>
        </w:rPr>
        <w:t>թիվ</w:t>
      </w:r>
      <w:r w:rsidRPr="00713E1C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="002C2378">
        <w:rPr>
          <w:rFonts w:ascii="GHEA Grapalat" w:hAnsi="GHEA Grapalat"/>
          <w:b w:val="0"/>
          <w:sz w:val="21"/>
          <w:szCs w:val="21"/>
          <w:lang w:val="af-ZA"/>
        </w:rPr>
        <w:t>3</w:t>
      </w:r>
      <w:r w:rsidRPr="00713E1C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b w:val="0"/>
          <w:sz w:val="21"/>
          <w:szCs w:val="21"/>
          <w:lang w:val="af-ZA"/>
        </w:rPr>
        <w:t>որոշմամբ</w:t>
      </w:r>
      <w:r w:rsidRPr="00713E1C">
        <w:rPr>
          <w:rFonts w:ascii="GHEA Grapalat" w:hAnsi="GHEA Grapalat"/>
          <w:b w:val="0"/>
          <w:sz w:val="21"/>
          <w:szCs w:val="21"/>
          <w:lang w:val="af-ZA"/>
        </w:rPr>
        <w:t xml:space="preserve"> և </w:t>
      </w:r>
      <w:r w:rsidRPr="00713E1C">
        <w:rPr>
          <w:rFonts w:ascii="GHEA Grapalat" w:hAnsi="GHEA Grapalat" w:cs="Sylfaen"/>
          <w:b w:val="0"/>
          <w:sz w:val="21"/>
          <w:szCs w:val="21"/>
          <w:lang w:val="af-ZA"/>
        </w:rPr>
        <w:t>հրապարակվում</w:t>
      </w:r>
      <w:r w:rsidRPr="00713E1C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b w:val="0"/>
          <w:sz w:val="21"/>
          <w:szCs w:val="21"/>
          <w:lang w:val="af-ZA"/>
        </w:rPr>
        <w:t>է</w:t>
      </w:r>
      <w:r w:rsidRPr="00713E1C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</w:p>
    <w:p w14:paraId="11657421" w14:textId="77777777" w:rsidR="00A13798" w:rsidRPr="00713E1C" w:rsidRDefault="00A13798" w:rsidP="00A13798">
      <w:pPr>
        <w:pStyle w:val="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  <w:r w:rsidRPr="00713E1C">
        <w:rPr>
          <w:rFonts w:ascii="GHEA Grapalat" w:hAnsi="GHEA Grapalat"/>
          <w:b w:val="0"/>
          <w:sz w:val="21"/>
          <w:szCs w:val="21"/>
          <w:lang w:val="af-ZA"/>
        </w:rPr>
        <w:t>“</w:t>
      </w:r>
      <w:r w:rsidRPr="00713E1C">
        <w:rPr>
          <w:rFonts w:ascii="GHEA Grapalat" w:hAnsi="GHEA Grapalat" w:cs="Sylfaen"/>
          <w:b w:val="0"/>
          <w:sz w:val="21"/>
          <w:szCs w:val="21"/>
          <w:lang w:val="af-ZA"/>
        </w:rPr>
        <w:t>Գնումների</w:t>
      </w:r>
      <w:r w:rsidRPr="00713E1C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b w:val="0"/>
          <w:sz w:val="21"/>
          <w:szCs w:val="21"/>
          <w:lang w:val="af-ZA"/>
        </w:rPr>
        <w:t>մասին</w:t>
      </w:r>
      <w:r w:rsidRPr="00713E1C">
        <w:rPr>
          <w:rFonts w:ascii="GHEA Grapalat" w:hAnsi="GHEA Grapalat"/>
          <w:b w:val="0"/>
          <w:sz w:val="21"/>
          <w:szCs w:val="21"/>
          <w:lang w:val="af-ZA"/>
        </w:rPr>
        <w:t xml:space="preserve">” </w:t>
      </w:r>
      <w:r w:rsidRPr="00713E1C">
        <w:rPr>
          <w:rFonts w:ascii="GHEA Grapalat" w:hAnsi="GHEA Grapalat" w:cs="Sylfaen"/>
          <w:b w:val="0"/>
          <w:sz w:val="21"/>
          <w:szCs w:val="21"/>
          <w:lang w:val="af-ZA"/>
        </w:rPr>
        <w:t>ՀՀ</w:t>
      </w:r>
      <w:r w:rsidRPr="00713E1C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b w:val="0"/>
          <w:sz w:val="21"/>
          <w:szCs w:val="21"/>
          <w:lang w:val="af-ZA"/>
        </w:rPr>
        <w:t>օրենքի</w:t>
      </w:r>
      <w:r w:rsidRPr="00713E1C">
        <w:rPr>
          <w:rFonts w:ascii="GHEA Grapalat" w:hAnsi="GHEA Grapalat"/>
          <w:b w:val="0"/>
          <w:sz w:val="21"/>
          <w:szCs w:val="21"/>
          <w:lang w:val="af-ZA"/>
        </w:rPr>
        <w:t xml:space="preserve"> 29-</w:t>
      </w:r>
      <w:r w:rsidRPr="00713E1C">
        <w:rPr>
          <w:rFonts w:ascii="GHEA Grapalat" w:hAnsi="GHEA Grapalat" w:cs="Sylfaen"/>
          <w:b w:val="0"/>
          <w:sz w:val="21"/>
          <w:szCs w:val="21"/>
          <w:lang w:val="af-ZA"/>
        </w:rPr>
        <w:t>րդ</w:t>
      </w:r>
      <w:r w:rsidRPr="00713E1C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b w:val="0"/>
          <w:sz w:val="21"/>
          <w:szCs w:val="21"/>
          <w:lang w:val="af-ZA"/>
        </w:rPr>
        <w:t>հոդվածի</w:t>
      </w:r>
      <w:r w:rsidRPr="00713E1C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b w:val="0"/>
          <w:sz w:val="21"/>
          <w:szCs w:val="21"/>
          <w:lang w:val="af-ZA"/>
        </w:rPr>
        <w:t>համաձայն</w:t>
      </w:r>
    </w:p>
    <w:p w14:paraId="7C24DA52" w14:textId="77777777" w:rsidR="00A13798" w:rsidRPr="00713E1C" w:rsidRDefault="00A13798" w:rsidP="00A13798">
      <w:pPr>
        <w:pStyle w:val="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</w:p>
    <w:p w14:paraId="2CD86ECE" w14:textId="7DB741FB" w:rsidR="00A13798" w:rsidRPr="002A3004" w:rsidRDefault="00A13798" w:rsidP="00A13798">
      <w:pPr>
        <w:pStyle w:val="3"/>
        <w:ind w:firstLine="0"/>
        <w:rPr>
          <w:rFonts w:ascii="GHEA Grapalat" w:hAnsi="GHEA Grapalat" w:cs="Sylfaen"/>
          <w:b w:val="0"/>
          <w:sz w:val="21"/>
          <w:szCs w:val="21"/>
          <w:u w:val="single"/>
          <w:lang w:val="hy-AM"/>
        </w:rPr>
      </w:pPr>
      <w:r w:rsidRPr="00713E1C">
        <w:rPr>
          <w:rFonts w:ascii="GHEA Grapalat" w:hAnsi="GHEA Grapalat"/>
          <w:b w:val="0"/>
          <w:sz w:val="21"/>
          <w:szCs w:val="21"/>
          <w:lang w:val="af-ZA"/>
        </w:rPr>
        <w:t xml:space="preserve">Ընթացակարգի ծածկագիրը </w:t>
      </w:r>
      <w:r w:rsidR="00EA0D18">
        <w:rPr>
          <w:rFonts w:ascii="GHEA Grapalat" w:hAnsi="GHEA Grapalat"/>
          <w:b w:val="0"/>
          <w:sz w:val="21"/>
          <w:szCs w:val="21"/>
        </w:rPr>
        <w:t>ՄԿԻ</w:t>
      </w:r>
      <w:r w:rsidR="00EA0D18" w:rsidRPr="002A3004">
        <w:rPr>
          <w:rFonts w:ascii="GHEA Grapalat" w:hAnsi="GHEA Grapalat"/>
          <w:b w:val="0"/>
          <w:sz w:val="21"/>
          <w:szCs w:val="21"/>
          <w:lang w:val="af-ZA"/>
        </w:rPr>
        <w:t>-</w:t>
      </w:r>
      <w:r w:rsidR="00EA0D18">
        <w:rPr>
          <w:rFonts w:ascii="GHEA Grapalat" w:hAnsi="GHEA Grapalat"/>
          <w:b w:val="0"/>
          <w:sz w:val="21"/>
          <w:szCs w:val="21"/>
        </w:rPr>
        <w:t>ԳՀԱՊՁԲ</w:t>
      </w:r>
      <w:r w:rsidR="002A3004">
        <w:rPr>
          <w:rFonts w:ascii="GHEA Grapalat" w:hAnsi="GHEA Grapalat"/>
          <w:b w:val="0"/>
          <w:sz w:val="21"/>
          <w:szCs w:val="21"/>
          <w:lang w:val="hy-AM"/>
        </w:rPr>
        <w:t>23/7</w:t>
      </w:r>
    </w:p>
    <w:p w14:paraId="70FA37E7" w14:textId="77777777" w:rsidR="002C2378" w:rsidRDefault="002C2378" w:rsidP="001337CA">
      <w:pPr>
        <w:ind w:firstLine="709"/>
        <w:jc w:val="both"/>
        <w:rPr>
          <w:rFonts w:ascii="GHEA Grapalat" w:hAnsi="GHEA Grapalat" w:cs="Sylfaen"/>
          <w:sz w:val="21"/>
          <w:szCs w:val="21"/>
          <w:u w:val="single"/>
          <w:lang w:val="af-ZA"/>
        </w:rPr>
      </w:pPr>
    </w:p>
    <w:p w14:paraId="0774806C" w14:textId="6D0D92F6" w:rsidR="00A13798" w:rsidRPr="00713E1C" w:rsidRDefault="00EA0D18" w:rsidP="001337CA">
      <w:pPr>
        <w:ind w:firstLine="709"/>
        <w:jc w:val="both"/>
        <w:rPr>
          <w:rFonts w:ascii="GHEA Grapalat" w:hAnsi="GHEA Grapalat" w:cs="Sylfaen"/>
          <w:sz w:val="21"/>
          <w:szCs w:val="21"/>
          <w:lang w:val="af-ZA"/>
        </w:rPr>
      </w:pPr>
      <w:r>
        <w:rPr>
          <w:rFonts w:ascii="GHEA Grapalat" w:hAnsi="GHEA Grapalat" w:cs="Sylfaen"/>
          <w:sz w:val="21"/>
          <w:szCs w:val="21"/>
        </w:rPr>
        <w:t>ՀՀ</w:t>
      </w:r>
      <w:r w:rsidRPr="002A3004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>
        <w:rPr>
          <w:rFonts w:ascii="GHEA Grapalat" w:hAnsi="GHEA Grapalat" w:cs="Sylfaen"/>
          <w:sz w:val="21"/>
          <w:szCs w:val="21"/>
        </w:rPr>
        <w:t>ԳԱԱ</w:t>
      </w:r>
      <w:r w:rsidRPr="002A3004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>
        <w:rPr>
          <w:rFonts w:ascii="GHEA Grapalat" w:hAnsi="GHEA Grapalat" w:cs="Sylfaen"/>
          <w:sz w:val="21"/>
          <w:szCs w:val="21"/>
        </w:rPr>
        <w:t>Մոլեկուլային</w:t>
      </w:r>
      <w:r w:rsidRPr="002A3004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>
        <w:rPr>
          <w:rFonts w:ascii="GHEA Grapalat" w:hAnsi="GHEA Grapalat" w:cs="Sylfaen"/>
          <w:sz w:val="21"/>
          <w:szCs w:val="21"/>
        </w:rPr>
        <w:t>կենսաբանություն</w:t>
      </w:r>
      <w:r w:rsidRPr="002A3004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>
        <w:rPr>
          <w:rFonts w:ascii="GHEA Grapalat" w:hAnsi="GHEA Grapalat" w:cs="Sylfaen"/>
          <w:sz w:val="21"/>
          <w:szCs w:val="21"/>
        </w:rPr>
        <w:t>ինստիտուտ</w:t>
      </w:r>
      <w:r w:rsidRPr="002A3004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>
        <w:rPr>
          <w:rFonts w:ascii="GHEA Grapalat" w:hAnsi="GHEA Grapalat" w:cs="Sylfaen"/>
          <w:sz w:val="21"/>
          <w:szCs w:val="21"/>
        </w:rPr>
        <w:t>ՊՈԱԿ</w:t>
      </w:r>
      <w:r w:rsidRPr="002A3004">
        <w:rPr>
          <w:rFonts w:ascii="GHEA Grapalat" w:hAnsi="GHEA Grapalat" w:cs="Sylfaen"/>
          <w:sz w:val="21"/>
          <w:szCs w:val="21"/>
          <w:lang w:val="af-ZA"/>
        </w:rPr>
        <w:t>-</w:t>
      </w:r>
      <w:r>
        <w:rPr>
          <w:rFonts w:ascii="GHEA Grapalat" w:hAnsi="GHEA Grapalat" w:cs="Sylfaen"/>
          <w:sz w:val="21"/>
          <w:szCs w:val="21"/>
        </w:rPr>
        <w:t>ի</w:t>
      </w:r>
      <w:r w:rsidR="00A13798" w:rsidRPr="00713E1C">
        <w:rPr>
          <w:rFonts w:ascii="GHEA Grapalat" w:hAnsi="GHEA Grapalat" w:cs="Sylfaen"/>
          <w:sz w:val="21"/>
          <w:szCs w:val="21"/>
          <w:lang w:val="af-ZA"/>
        </w:rPr>
        <w:t xml:space="preserve"> կարիքների համար </w:t>
      </w:r>
      <w:r>
        <w:rPr>
          <w:rFonts w:ascii="GHEA Grapalat" w:hAnsi="GHEA Grapalat" w:cs="GHEA Grapalat"/>
          <w:sz w:val="21"/>
          <w:szCs w:val="21"/>
        </w:rPr>
        <w:t>կենցաղային</w:t>
      </w:r>
      <w:r w:rsidRPr="002A3004">
        <w:rPr>
          <w:rFonts w:ascii="GHEA Grapalat" w:hAnsi="GHEA Grapalat" w:cs="GHEA Grapalat"/>
          <w:sz w:val="21"/>
          <w:szCs w:val="21"/>
          <w:lang w:val="af-ZA"/>
        </w:rPr>
        <w:t xml:space="preserve"> </w:t>
      </w:r>
      <w:r>
        <w:rPr>
          <w:rFonts w:ascii="GHEA Grapalat" w:hAnsi="GHEA Grapalat" w:cs="GHEA Grapalat"/>
          <w:sz w:val="21"/>
          <w:szCs w:val="21"/>
        </w:rPr>
        <w:t>տեխնիկայի</w:t>
      </w:r>
      <w:r w:rsidR="002A3004">
        <w:rPr>
          <w:rFonts w:ascii="GHEA Grapalat" w:hAnsi="GHEA Grapalat" w:cs="GHEA Grapalat"/>
          <w:sz w:val="21"/>
          <w:szCs w:val="21"/>
          <w:lang w:val="hy-AM"/>
        </w:rPr>
        <w:t>, լաբորատոր սարքի, կահույքի</w:t>
      </w:r>
      <w:r w:rsidR="00CF6096" w:rsidRPr="00713E1C">
        <w:rPr>
          <w:rFonts w:ascii="GHEA Grapalat" w:hAnsi="GHEA Grapalat" w:cs="GHEA Grapalat"/>
          <w:sz w:val="21"/>
          <w:szCs w:val="21"/>
          <w:lang w:val="hy-AM"/>
        </w:rPr>
        <w:t xml:space="preserve"> </w:t>
      </w:r>
      <w:r w:rsidR="00A13798" w:rsidRPr="00713E1C">
        <w:rPr>
          <w:rFonts w:ascii="GHEA Grapalat" w:hAnsi="GHEA Grapalat" w:cs="Sylfaen"/>
          <w:sz w:val="21"/>
          <w:szCs w:val="21"/>
          <w:lang w:val="af-ZA"/>
        </w:rPr>
        <w:t xml:space="preserve">ձեռքբերման նպատակով կազմակերպված </w:t>
      </w:r>
      <w:r>
        <w:rPr>
          <w:rFonts w:ascii="GHEA Grapalat" w:hAnsi="GHEA Grapalat"/>
          <w:b/>
          <w:sz w:val="21"/>
          <w:szCs w:val="21"/>
        </w:rPr>
        <w:t>ՄԿԻ</w:t>
      </w:r>
      <w:r w:rsidRPr="002A3004">
        <w:rPr>
          <w:rFonts w:ascii="GHEA Grapalat" w:hAnsi="GHEA Grapalat"/>
          <w:b/>
          <w:sz w:val="21"/>
          <w:szCs w:val="21"/>
          <w:lang w:val="af-ZA"/>
        </w:rPr>
        <w:t>-</w:t>
      </w:r>
      <w:r>
        <w:rPr>
          <w:rFonts w:ascii="GHEA Grapalat" w:hAnsi="GHEA Grapalat"/>
          <w:b/>
          <w:sz w:val="21"/>
          <w:szCs w:val="21"/>
        </w:rPr>
        <w:t>ԳՀԱՊՁԲ</w:t>
      </w:r>
      <w:r w:rsidR="002A3004">
        <w:rPr>
          <w:rFonts w:ascii="GHEA Grapalat" w:hAnsi="GHEA Grapalat"/>
          <w:b/>
          <w:sz w:val="21"/>
          <w:szCs w:val="21"/>
          <w:lang w:val="hy-AM"/>
        </w:rPr>
        <w:t xml:space="preserve">23/7 </w:t>
      </w:r>
      <w:r w:rsidR="00A13798" w:rsidRPr="00713E1C">
        <w:rPr>
          <w:rFonts w:ascii="GHEA Grapalat" w:hAnsi="GHEA Grapalat" w:cs="Sylfaen"/>
          <w:sz w:val="21"/>
          <w:szCs w:val="21"/>
          <w:lang w:val="af-ZA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713E1C">
        <w:rPr>
          <w:rFonts w:ascii="GHEA Grapalat" w:hAnsi="GHEA Grapalat" w:cs="Sylfaen"/>
          <w:sz w:val="21"/>
          <w:szCs w:val="21"/>
          <w:lang w:val="hy-AM"/>
        </w:rPr>
        <w:t xml:space="preserve"> </w:t>
      </w:r>
      <w:r w:rsidR="002A3004">
        <w:rPr>
          <w:rFonts w:ascii="GHEA Grapalat" w:hAnsi="GHEA Grapalat" w:cs="Sylfaen"/>
          <w:sz w:val="21"/>
          <w:szCs w:val="21"/>
          <w:lang w:val="hy-AM"/>
        </w:rPr>
        <w:t>25.02,2023թ</w:t>
      </w:r>
      <w:r w:rsidR="004B3FCD">
        <w:rPr>
          <w:rFonts w:ascii="GHEA Grapalat" w:hAnsi="GHEA Grapalat" w:cs="Sylfaen"/>
          <w:sz w:val="21"/>
          <w:szCs w:val="21"/>
          <w:lang w:val="hy-AM"/>
        </w:rPr>
        <w:t xml:space="preserve"> </w:t>
      </w:r>
      <w:r w:rsidR="002A3004">
        <w:rPr>
          <w:rFonts w:ascii="GHEA Grapalat" w:hAnsi="GHEA Grapalat" w:cs="Sylfaen"/>
          <w:sz w:val="21"/>
          <w:szCs w:val="21"/>
          <w:lang w:val="hy-AM"/>
        </w:rPr>
        <w:t>և 27,02,2023</w:t>
      </w:r>
      <w:r w:rsidR="002979EA" w:rsidRPr="00713E1C">
        <w:rPr>
          <w:rFonts w:ascii="GHEA Grapalat" w:hAnsi="GHEA Grapalat" w:cs="Sylfaen"/>
          <w:sz w:val="21"/>
          <w:szCs w:val="21"/>
          <w:lang w:val="hy-AM"/>
        </w:rPr>
        <w:t xml:space="preserve">թ. </w:t>
      </w:r>
      <w:r w:rsidR="00A13798" w:rsidRPr="00713E1C">
        <w:rPr>
          <w:rFonts w:ascii="GHEA Grapalat" w:hAnsi="GHEA Grapalat" w:cs="Sylfaen"/>
          <w:sz w:val="21"/>
          <w:szCs w:val="21"/>
          <w:lang w:val="af-ZA"/>
        </w:rPr>
        <w:t xml:space="preserve">ստացված հարցադրումները և դրանց վերաբերյալ </w:t>
      </w:r>
      <w:r w:rsidR="002A3004">
        <w:rPr>
          <w:rFonts w:ascii="GHEA Grapalat" w:hAnsi="GHEA Grapalat" w:cs="Sylfaen"/>
          <w:sz w:val="21"/>
          <w:szCs w:val="21"/>
          <w:lang w:val="hy-AM"/>
        </w:rPr>
        <w:t>28</w:t>
      </w:r>
      <w:r>
        <w:rPr>
          <w:rFonts w:ascii="GHEA Grapalat" w:hAnsi="GHEA Grapalat" w:cs="Sylfaen"/>
          <w:sz w:val="21"/>
          <w:szCs w:val="21"/>
          <w:lang w:val="af-ZA"/>
        </w:rPr>
        <w:t>.02.20</w:t>
      </w:r>
      <w:r w:rsidR="002A3004">
        <w:rPr>
          <w:rFonts w:ascii="GHEA Grapalat" w:hAnsi="GHEA Grapalat" w:cs="Sylfaen"/>
          <w:sz w:val="21"/>
          <w:szCs w:val="21"/>
          <w:lang w:val="hy-AM"/>
        </w:rPr>
        <w:t>23</w:t>
      </w:r>
      <w:r w:rsidR="001337CA" w:rsidRPr="00713E1C">
        <w:rPr>
          <w:rFonts w:ascii="GHEA Grapalat" w:hAnsi="GHEA Grapalat" w:cs="Sylfaen"/>
          <w:sz w:val="21"/>
          <w:szCs w:val="21"/>
          <w:lang w:val="hy-AM"/>
        </w:rPr>
        <w:t>թ.</w:t>
      </w:r>
      <w:r w:rsidR="00A13798" w:rsidRPr="00713E1C">
        <w:rPr>
          <w:rFonts w:ascii="GHEA Grapalat" w:hAnsi="GHEA Grapalat" w:cs="Sylfaen"/>
          <w:sz w:val="21"/>
          <w:szCs w:val="21"/>
          <w:lang w:val="af-ZA"/>
        </w:rPr>
        <w:t xml:space="preserve"> տրամադրված պարզաբանումները`</w:t>
      </w:r>
    </w:p>
    <w:p w14:paraId="1B6F5DC4" w14:textId="13E76774" w:rsidR="001337CA" w:rsidRPr="004B3FCD" w:rsidRDefault="00A13798" w:rsidP="001337CA">
      <w:pPr>
        <w:pStyle w:val="31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1"/>
          <w:szCs w:val="21"/>
          <w:u w:val="single"/>
          <w:lang w:val="hy-AM"/>
        </w:rPr>
      </w:pPr>
      <w:r w:rsidRPr="00713E1C">
        <w:rPr>
          <w:rFonts w:ascii="GHEA Grapalat" w:hAnsi="GHEA Grapalat" w:cs="Sylfaen"/>
          <w:sz w:val="21"/>
          <w:szCs w:val="21"/>
          <w:u w:val="single"/>
          <w:lang w:val="af-ZA"/>
        </w:rPr>
        <w:t>Հարցադրում</w:t>
      </w:r>
      <w:r w:rsidR="004B3FCD">
        <w:rPr>
          <w:rFonts w:ascii="GHEA Grapalat" w:hAnsi="GHEA Grapalat" w:cs="Sylfaen"/>
          <w:sz w:val="21"/>
          <w:szCs w:val="21"/>
          <w:u w:val="single"/>
          <w:lang w:val="hy-AM"/>
        </w:rPr>
        <w:t>ներ</w:t>
      </w:r>
    </w:p>
    <w:p w14:paraId="2CCFA4D0" w14:textId="73D42243" w:rsidR="004B3FCD" w:rsidRPr="004B3FCD" w:rsidRDefault="004B3FCD" w:rsidP="002C2378">
      <w:pPr>
        <w:pStyle w:val="aa"/>
        <w:numPr>
          <w:ilvl w:val="0"/>
          <w:numId w:val="1"/>
        </w:numPr>
        <w:tabs>
          <w:tab w:val="left" w:pos="720"/>
        </w:tabs>
        <w:jc w:val="both"/>
        <w:rPr>
          <w:rFonts w:ascii="GHEA Grapalat" w:eastAsiaTheme="minorEastAsia" w:hAnsi="GHEA Grapalat" w:cs="GHEA Grapalat"/>
          <w:sz w:val="21"/>
          <w:szCs w:val="21"/>
          <w:lang w:val="hy-AM"/>
        </w:rPr>
      </w:pPr>
      <w:r w:rsidRPr="004B3FCD">
        <w:rPr>
          <w:rFonts w:ascii="GHEA Grapalat" w:eastAsiaTheme="minorEastAsia" w:hAnsi="GHEA Grapalat" w:cs="GHEA Grapalat"/>
          <w:sz w:val="21"/>
          <w:szCs w:val="21"/>
          <w:lang w:val="hy-AM"/>
        </w:rPr>
        <w:t>Ընդունել ի գիտություն, որ 25,02,2023թ</w:t>
      </w:r>
      <w:r w:rsidR="002C2378" w:rsidRPr="002C2378">
        <w:rPr>
          <w:rFonts w:ascii="GHEA Grapalat" w:eastAsiaTheme="minorEastAsia" w:hAnsi="GHEA Grapalat" w:cs="GHEA Grapalat"/>
          <w:sz w:val="21"/>
          <w:szCs w:val="21"/>
          <w:lang w:val="hy-AM"/>
        </w:rPr>
        <w:t xml:space="preserve"> </w:t>
      </w:r>
      <w:r w:rsidRPr="004B3FCD">
        <w:rPr>
          <w:rFonts w:ascii="GHEA Grapalat" w:eastAsiaTheme="minorEastAsia" w:hAnsi="GHEA Grapalat" w:cs="GHEA Grapalat"/>
          <w:sz w:val="21"/>
          <w:szCs w:val="21"/>
          <w:lang w:val="hy-AM"/>
        </w:rPr>
        <w:t xml:space="preserve">(շաբաթ օր, ոչ աշխատանքային) և 27,02,2023թ -ին </w:t>
      </w:r>
      <w:hyperlink r:id="rId8" w:history="1">
        <w:r w:rsidRPr="004B3FCD">
          <w:rPr>
            <w:rFonts w:ascii="GHEA Grapalat" w:eastAsiaTheme="minorEastAsia" w:hAnsi="GHEA Grapalat" w:cs="GHEA Grapalat"/>
            <w:sz w:val="21"/>
            <w:szCs w:val="21"/>
            <w:lang w:val="hy-AM"/>
          </w:rPr>
          <w:t>Gnumner@mb.sci.am</w:t>
        </w:r>
      </w:hyperlink>
      <w:r w:rsidRPr="004B3FCD">
        <w:rPr>
          <w:rFonts w:ascii="GHEA Grapalat" w:eastAsiaTheme="minorEastAsia" w:hAnsi="GHEA Grapalat" w:cs="GHEA Grapalat"/>
          <w:sz w:val="21"/>
          <w:szCs w:val="21"/>
          <w:lang w:val="hy-AM"/>
        </w:rPr>
        <w:t xml:space="preserve"> էլեկտրոնային փոստի միջոցով  ստացվել է պարզաբանում պահանջ, որի բովանդակությունն է՝</w:t>
      </w:r>
    </w:p>
    <w:p w14:paraId="770B089C" w14:textId="441A1DB9" w:rsidR="004B3FCD" w:rsidRDefault="004B3FCD" w:rsidP="002C2378">
      <w:pPr>
        <w:pStyle w:val="aa"/>
        <w:tabs>
          <w:tab w:val="left" w:pos="720"/>
        </w:tabs>
        <w:ind w:left="810"/>
        <w:jc w:val="both"/>
        <w:rPr>
          <w:rFonts w:ascii="GHEA Grapalat" w:eastAsiaTheme="minorEastAsia" w:hAnsi="GHEA Grapalat" w:cs="GHEA Grapalat"/>
          <w:sz w:val="21"/>
          <w:szCs w:val="21"/>
          <w:lang w:val="hy-AM"/>
        </w:rPr>
      </w:pPr>
      <w:r w:rsidRPr="004B3FCD">
        <w:rPr>
          <w:rFonts w:ascii="GHEA Grapalat" w:eastAsiaTheme="minorEastAsia" w:hAnsi="GHEA Grapalat" w:cs="GHEA Grapalat"/>
          <w:sz w:val="21"/>
          <w:szCs w:val="21"/>
          <w:lang w:val="hy-AM"/>
        </w:rPr>
        <w:t xml:space="preserve">                           1-9,</w:t>
      </w:r>
      <w:r w:rsidR="00F909CE" w:rsidRPr="004B3FCD">
        <w:rPr>
          <w:rFonts w:ascii="GHEA Grapalat" w:eastAsiaTheme="minorEastAsia" w:hAnsi="GHEA Grapalat" w:cs="GHEA Grapalat"/>
          <w:sz w:val="21"/>
          <w:szCs w:val="21"/>
          <w:lang w:val="hy-AM"/>
        </w:rPr>
        <w:t xml:space="preserve"> </w:t>
      </w:r>
      <w:r w:rsidRPr="004B3FCD">
        <w:rPr>
          <w:rFonts w:ascii="GHEA Grapalat" w:eastAsiaTheme="minorEastAsia" w:hAnsi="GHEA Grapalat" w:cs="GHEA Grapalat"/>
          <w:sz w:val="21"/>
          <w:szCs w:val="21"/>
          <w:lang w:val="hy-AM"/>
        </w:rPr>
        <w:t xml:space="preserve">27  չափաբաժինների համար տեխնիկական բնութագրերը այնպես են </w:t>
      </w:r>
      <w:r>
        <w:rPr>
          <w:rFonts w:ascii="GHEA Grapalat" w:eastAsiaTheme="minorEastAsia" w:hAnsi="GHEA Grapalat" w:cs="GHEA Grapalat"/>
          <w:sz w:val="21"/>
          <w:szCs w:val="21"/>
          <w:lang w:val="hy-AM"/>
        </w:rPr>
        <w:t xml:space="preserve">  </w:t>
      </w:r>
    </w:p>
    <w:p w14:paraId="1DA3446E" w14:textId="77777777" w:rsidR="004B3FCD" w:rsidRDefault="004B3FCD" w:rsidP="002C2378">
      <w:pPr>
        <w:pStyle w:val="aa"/>
        <w:tabs>
          <w:tab w:val="left" w:pos="720"/>
        </w:tabs>
        <w:ind w:left="810"/>
        <w:jc w:val="both"/>
        <w:rPr>
          <w:rFonts w:ascii="GHEA Grapalat" w:eastAsiaTheme="minorEastAsia" w:hAnsi="GHEA Grapalat" w:cs="GHEA Grapalat"/>
          <w:sz w:val="21"/>
          <w:szCs w:val="21"/>
          <w:lang w:val="hy-AM"/>
        </w:rPr>
      </w:pPr>
      <w:r>
        <w:rPr>
          <w:rFonts w:ascii="GHEA Grapalat" w:eastAsiaTheme="minorEastAsia" w:hAnsi="GHEA Grapalat" w:cs="GHEA Grapalat"/>
          <w:sz w:val="21"/>
          <w:szCs w:val="21"/>
          <w:lang w:val="hy-AM"/>
        </w:rPr>
        <w:t xml:space="preserve">                     </w:t>
      </w:r>
      <w:r w:rsidRPr="004B3FCD">
        <w:rPr>
          <w:rFonts w:ascii="GHEA Grapalat" w:eastAsiaTheme="minorEastAsia" w:hAnsi="GHEA Grapalat" w:cs="GHEA Grapalat"/>
          <w:sz w:val="21"/>
          <w:szCs w:val="21"/>
          <w:lang w:val="hy-AM"/>
        </w:rPr>
        <w:t xml:space="preserve">գրված, որ հնարավոր չէ   երկայացնել մեկ այլ ապրանք: Խնդրում ենք վերանայել </w:t>
      </w:r>
      <w:r>
        <w:rPr>
          <w:rFonts w:ascii="GHEA Grapalat" w:eastAsiaTheme="minorEastAsia" w:hAnsi="GHEA Grapalat" w:cs="GHEA Grapalat"/>
          <w:sz w:val="21"/>
          <w:szCs w:val="21"/>
          <w:lang w:val="hy-AM"/>
        </w:rPr>
        <w:t xml:space="preserve"> </w:t>
      </w:r>
    </w:p>
    <w:p w14:paraId="4F796A61" w14:textId="3E69FD17" w:rsidR="004B3FCD" w:rsidRDefault="004B3FCD" w:rsidP="002C2378">
      <w:pPr>
        <w:pStyle w:val="aa"/>
        <w:tabs>
          <w:tab w:val="left" w:pos="720"/>
        </w:tabs>
        <w:ind w:left="810"/>
        <w:jc w:val="both"/>
        <w:rPr>
          <w:rFonts w:ascii="GHEA Grapalat" w:eastAsiaTheme="minorEastAsia" w:hAnsi="GHEA Grapalat" w:cs="GHEA Grapalat"/>
          <w:sz w:val="21"/>
          <w:szCs w:val="21"/>
          <w:lang w:val="hy-AM"/>
        </w:rPr>
      </w:pPr>
      <w:r>
        <w:rPr>
          <w:rFonts w:ascii="GHEA Grapalat" w:eastAsiaTheme="minorEastAsia" w:hAnsi="GHEA Grapalat" w:cs="GHEA Grapalat"/>
          <w:sz w:val="21"/>
          <w:szCs w:val="21"/>
          <w:lang w:val="hy-AM"/>
        </w:rPr>
        <w:t xml:space="preserve">                     </w:t>
      </w:r>
      <w:r w:rsidRPr="004B3FCD">
        <w:rPr>
          <w:rFonts w:ascii="GHEA Grapalat" w:eastAsiaTheme="minorEastAsia" w:hAnsi="GHEA Grapalat" w:cs="GHEA Grapalat"/>
          <w:sz w:val="21"/>
          <w:szCs w:val="21"/>
          <w:lang w:val="hy-AM"/>
        </w:rPr>
        <w:t>հրավերը  և  կատարաել  համապատասխան   շտկումները:</w:t>
      </w:r>
    </w:p>
    <w:p w14:paraId="031F3918" w14:textId="7D105A6F" w:rsidR="006A656B" w:rsidRPr="004B3FCD" w:rsidRDefault="006A656B" w:rsidP="002C2378">
      <w:pPr>
        <w:pStyle w:val="aa"/>
        <w:numPr>
          <w:ilvl w:val="0"/>
          <w:numId w:val="1"/>
        </w:numPr>
        <w:tabs>
          <w:tab w:val="left" w:pos="720"/>
        </w:tabs>
        <w:jc w:val="both"/>
        <w:rPr>
          <w:rFonts w:ascii="GHEA Grapalat" w:eastAsiaTheme="minorEastAsia" w:hAnsi="GHEA Grapalat" w:cs="GHEA Grapalat"/>
          <w:sz w:val="21"/>
          <w:szCs w:val="21"/>
          <w:lang w:val="hy-AM"/>
        </w:rPr>
      </w:pPr>
      <w:r w:rsidRPr="00116C3F">
        <w:rPr>
          <w:rFonts w:ascii="GHEA Grapalat" w:eastAsiaTheme="minorEastAsia" w:hAnsi="GHEA Grapalat" w:cs="GHEA Grapalat"/>
          <w:sz w:val="21"/>
          <w:szCs w:val="21"/>
          <w:lang w:val="hy-AM"/>
        </w:rPr>
        <w:t>12-րդ չափաբաժնի</w:t>
      </w:r>
      <w:r w:rsidR="00116C3F" w:rsidRPr="00116C3F">
        <w:rPr>
          <w:rFonts w:ascii="GHEA Grapalat" w:eastAsiaTheme="minorEastAsia" w:hAnsi="GHEA Grapalat" w:cs="GHEA Grapalat"/>
          <w:sz w:val="21"/>
          <w:szCs w:val="21"/>
          <w:lang w:val="hy-AM"/>
        </w:rPr>
        <w:t xml:space="preserve"> տեխնիկական բնութագրում ցենտրիֆուգի</w:t>
      </w:r>
      <w:r w:rsidR="00116C3F" w:rsidRPr="00DA4ECC">
        <w:rPr>
          <w:rFonts w:ascii="GHEA Grapalat" w:eastAsiaTheme="minorEastAsia" w:hAnsi="GHEA Grapalat" w:cs="GHEA Grapalat"/>
          <w:sz w:val="21"/>
          <w:szCs w:val="21"/>
          <w:lang w:val="hy-AM"/>
        </w:rPr>
        <w:t xml:space="preserve"> </w:t>
      </w:r>
      <w:r w:rsidR="00DA4ECC" w:rsidRPr="00DA4ECC">
        <w:rPr>
          <w:rFonts w:ascii="GHEA Grapalat" w:eastAsiaTheme="minorEastAsia" w:hAnsi="GHEA Grapalat" w:cs="GHEA Grapalat"/>
          <w:sz w:val="21"/>
          <w:szCs w:val="21"/>
          <w:lang w:val="hy-AM"/>
        </w:rPr>
        <w:t xml:space="preserve">համար պահանջվում է ավտորիզացիայի բազմաթիվ մակարդակներ, գաղտնաբառով պաշտպանություն, 97 ծրագրեր հիշողություն, թաչսկրին էկրան: Խնդրում ենք մասնագիտորեն հիմնավորել, թե ինչու այս պահանջները ընտրվել: </w:t>
      </w:r>
    </w:p>
    <w:p w14:paraId="7FF2D8A3" w14:textId="77777777" w:rsidR="004B3FCD" w:rsidRPr="004B3FCD" w:rsidRDefault="004B3FCD" w:rsidP="002C2378">
      <w:pPr>
        <w:pStyle w:val="aa"/>
        <w:numPr>
          <w:ilvl w:val="0"/>
          <w:numId w:val="1"/>
        </w:numPr>
        <w:tabs>
          <w:tab w:val="left" w:pos="720"/>
        </w:tabs>
        <w:jc w:val="both"/>
        <w:rPr>
          <w:rFonts w:ascii="GHEA Grapalat" w:eastAsiaTheme="minorEastAsia" w:hAnsi="GHEA Grapalat" w:cs="GHEA Grapalat"/>
          <w:sz w:val="21"/>
          <w:szCs w:val="21"/>
          <w:lang w:val="hy-AM"/>
        </w:rPr>
      </w:pPr>
      <w:r w:rsidRPr="004B3FCD">
        <w:rPr>
          <w:rFonts w:ascii="GHEA Grapalat" w:eastAsiaTheme="minorEastAsia" w:hAnsi="GHEA Grapalat" w:cs="GHEA Grapalat"/>
          <w:sz w:val="21"/>
          <w:szCs w:val="21"/>
          <w:lang w:val="hy-AM"/>
        </w:rPr>
        <w:t>Հրավերի պայմանագրի նախագծի Հավելված 1-ում Չափաբաժին 25- և 26-ի համար պահանջվող  քանակների ստուգման խնդրանք:</w:t>
      </w:r>
    </w:p>
    <w:p w14:paraId="0EC5454E" w14:textId="63AA331D" w:rsidR="001337CA" w:rsidRPr="004B3FCD" w:rsidRDefault="00EA0D18" w:rsidP="004B3FCD">
      <w:pPr>
        <w:pStyle w:val="31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1"/>
          <w:szCs w:val="21"/>
          <w:lang w:val="hy-AM"/>
        </w:rPr>
      </w:pPr>
      <w:r w:rsidRPr="00713E1C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 w:rsidR="00A13798" w:rsidRPr="00EA0D18">
        <w:rPr>
          <w:rFonts w:ascii="GHEA Grapalat" w:hAnsi="GHEA Grapalat" w:cs="Sylfaen"/>
          <w:sz w:val="21"/>
          <w:szCs w:val="21"/>
          <w:lang w:val="af-ZA"/>
        </w:rPr>
        <w:t>Պարզաբանում</w:t>
      </w:r>
      <w:r w:rsidR="004B3FCD">
        <w:rPr>
          <w:rFonts w:ascii="GHEA Grapalat" w:hAnsi="GHEA Grapalat" w:cs="Sylfaen"/>
          <w:sz w:val="21"/>
          <w:szCs w:val="21"/>
          <w:lang w:val="hy-AM"/>
        </w:rPr>
        <w:t xml:space="preserve">ներ </w:t>
      </w:r>
    </w:p>
    <w:p w14:paraId="7FD2E1F0" w14:textId="3D443B1B" w:rsidR="004B3FCD" w:rsidRDefault="004B3FCD" w:rsidP="004B3FCD">
      <w:pPr>
        <w:pStyle w:val="aa"/>
        <w:numPr>
          <w:ilvl w:val="0"/>
          <w:numId w:val="1"/>
        </w:numPr>
        <w:tabs>
          <w:tab w:val="left" w:pos="720"/>
        </w:tabs>
        <w:rPr>
          <w:rFonts w:ascii="GHEA Grapalat" w:eastAsiaTheme="minorEastAsia" w:hAnsi="GHEA Grapalat" w:cs="GHEA Grapalat"/>
          <w:sz w:val="21"/>
          <w:szCs w:val="21"/>
          <w:lang w:val="hy-AM"/>
        </w:rPr>
      </w:pPr>
      <w:bookmarkStart w:id="0" w:name="_Hlk128411783"/>
      <w:r w:rsidRPr="004B3FCD">
        <w:rPr>
          <w:rFonts w:ascii="GHEA Grapalat" w:eastAsiaTheme="minorEastAsia" w:hAnsi="GHEA Grapalat" w:cs="GHEA Grapalat"/>
          <w:sz w:val="21"/>
          <w:szCs w:val="21"/>
          <w:lang w:val="hy-AM"/>
        </w:rPr>
        <w:t>Պատասխան՝ Չափաբաժին 1-9</w:t>
      </w:r>
      <w:r w:rsidR="00F909CE" w:rsidRPr="00F909CE">
        <w:rPr>
          <w:rFonts w:ascii="GHEA Grapalat" w:eastAsiaTheme="minorEastAsia" w:hAnsi="GHEA Grapalat" w:cs="GHEA Grapalat"/>
          <w:sz w:val="21"/>
          <w:szCs w:val="21"/>
          <w:lang w:val="hy-AM"/>
        </w:rPr>
        <w:t xml:space="preserve"> </w:t>
      </w:r>
      <w:r w:rsidR="00F909CE" w:rsidRPr="002C2378">
        <w:rPr>
          <w:rFonts w:ascii="GHEA Grapalat" w:eastAsiaTheme="minorEastAsia" w:hAnsi="GHEA Grapalat" w:cs="GHEA Grapalat"/>
          <w:sz w:val="21"/>
          <w:szCs w:val="21"/>
          <w:lang w:val="hy-AM"/>
        </w:rPr>
        <w:t>և</w:t>
      </w:r>
      <w:r w:rsidRPr="004B3FCD">
        <w:rPr>
          <w:rFonts w:ascii="GHEA Grapalat" w:eastAsiaTheme="minorEastAsia" w:hAnsi="GHEA Grapalat" w:cs="GHEA Grapalat"/>
          <w:sz w:val="21"/>
          <w:szCs w:val="21"/>
          <w:lang w:val="hy-AM"/>
        </w:rPr>
        <w:t xml:space="preserve"> 27-ի համար գրված տեխնիկական բնութագրերը գրվել են գիտական աշխատանքների կատարման համար ինդիվիդուալ առանձնահատկություններից ելնելով: Տեխնիկական բնութագիրը գրելիս ընտր</w:t>
      </w:r>
      <w:r>
        <w:rPr>
          <w:rFonts w:ascii="GHEA Grapalat" w:eastAsiaTheme="minorEastAsia" w:hAnsi="GHEA Grapalat" w:cs="GHEA Grapalat"/>
          <w:sz w:val="21"/>
          <w:szCs w:val="21"/>
          <w:lang w:val="hy-AM"/>
        </w:rPr>
        <w:t>վ</w:t>
      </w:r>
      <w:r w:rsidRPr="004B3FCD">
        <w:rPr>
          <w:rFonts w:ascii="GHEA Grapalat" w:eastAsiaTheme="minorEastAsia" w:hAnsi="GHEA Grapalat" w:cs="GHEA Grapalat"/>
          <w:sz w:val="21"/>
          <w:szCs w:val="21"/>
          <w:lang w:val="hy-AM"/>
        </w:rPr>
        <w:t xml:space="preserve">ել </w:t>
      </w:r>
      <w:r>
        <w:rPr>
          <w:rFonts w:ascii="GHEA Grapalat" w:eastAsiaTheme="minorEastAsia" w:hAnsi="GHEA Grapalat" w:cs="GHEA Grapalat"/>
          <w:sz w:val="21"/>
          <w:szCs w:val="21"/>
          <w:lang w:val="hy-AM"/>
        </w:rPr>
        <w:t xml:space="preserve">է այնպիսի </w:t>
      </w:r>
      <w:r w:rsidRPr="004B3FCD">
        <w:rPr>
          <w:rFonts w:ascii="GHEA Grapalat" w:eastAsiaTheme="minorEastAsia" w:hAnsi="GHEA Grapalat" w:cs="GHEA Grapalat"/>
          <w:sz w:val="21"/>
          <w:szCs w:val="21"/>
          <w:lang w:val="hy-AM"/>
        </w:rPr>
        <w:t xml:space="preserve">տարբերակ և նշել այդ տարբերակի տեխնիկական բնութագիրը, որը առավելագույնս է բավարարում </w:t>
      </w:r>
      <w:r>
        <w:rPr>
          <w:rFonts w:ascii="GHEA Grapalat" w:eastAsiaTheme="minorEastAsia" w:hAnsi="GHEA Grapalat" w:cs="GHEA Grapalat"/>
          <w:sz w:val="21"/>
          <w:szCs w:val="21"/>
          <w:lang w:val="hy-AM"/>
        </w:rPr>
        <w:t>պահանջվող</w:t>
      </w:r>
      <w:r w:rsidRPr="004B3FCD">
        <w:rPr>
          <w:rFonts w:ascii="GHEA Grapalat" w:eastAsiaTheme="minorEastAsia" w:hAnsi="GHEA Grapalat" w:cs="GHEA Grapalat"/>
          <w:sz w:val="21"/>
          <w:szCs w:val="21"/>
          <w:lang w:val="hy-AM"/>
        </w:rPr>
        <w:t xml:space="preserve"> գիտական փորձերը ստույգ և հնարավորինս ճշգրիտ կատարելու համար, բացի ադ </w:t>
      </w:r>
      <w:r>
        <w:rPr>
          <w:rFonts w:ascii="GHEA Grapalat" w:eastAsiaTheme="minorEastAsia" w:hAnsi="GHEA Grapalat" w:cs="GHEA Grapalat"/>
          <w:sz w:val="21"/>
          <w:szCs w:val="21"/>
          <w:lang w:val="hy-AM"/>
        </w:rPr>
        <w:t>նշված է</w:t>
      </w:r>
      <w:r w:rsidRPr="004B3FCD">
        <w:rPr>
          <w:rFonts w:ascii="GHEA Grapalat" w:eastAsiaTheme="minorEastAsia" w:hAnsi="GHEA Grapalat" w:cs="GHEA Grapalat"/>
          <w:sz w:val="21"/>
          <w:szCs w:val="21"/>
          <w:lang w:val="hy-AM"/>
        </w:rPr>
        <w:t>, որ մասնակից ֆիրամաները կարող են ներկայացնել սարքերի համարժեք տարբերակ՝ առավելագույն շեղումը- 5%,  որը հնարավորություն կտա փորձերը կատարել լիարժեք:</w:t>
      </w:r>
    </w:p>
    <w:p w14:paraId="36B3CFA5" w14:textId="163AD4D4" w:rsidR="006A656B" w:rsidRPr="004B3FCD" w:rsidRDefault="006A656B" w:rsidP="004B3FCD">
      <w:pPr>
        <w:pStyle w:val="aa"/>
        <w:numPr>
          <w:ilvl w:val="0"/>
          <w:numId w:val="1"/>
        </w:numPr>
        <w:tabs>
          <w:tab w:val="left" w:pos="720"/>
        </w:tabs>
        <w:rPr>
          <w:rFonts w:ascii="GHEA Grapalat" w:eastAsiaTheme="minorEastAsia" w:hAnsi="GHEA Grapalat" w:cs="GHEA Grapalat"/>
          <w:sz w:val="21"/>
          <w:szCs w:val="21"/>
          <w:lang w:val="hy-AM"/>
        </w:rPr>
      </w:pPr>
      <w:r w:rsidRPr="006A656B">
        <w:rPr>
          <w:rFonts w:ascii="GHEA Grapalat" w:eastAsiaTheme="minorEastAsia" w:hAnsi="GHEA Grapalat" w:cs="GHEA Grapalat"/>
          <w:sz w:val="21"/>
          <w:szCs w:val="21"/>
          <w:lang w:val="hy-AM"/>
        </w:rPr>
        <w:t>Սառեցվող ցենտրիֆուգը օգտագործվելու է Հակավիրուսային դեղամիջոցների հայտնաբերման լաբորատորիայում, որտեղ կան մարդու և կենդանիների վիրուսներ։ Ավտորիզացիայի և գաղտնաբառի պահաջնը անհրաժեշտ է բացառելու համար կողմնակի մարդկանց կողմից ցենտրիֆուգի օգտագործումը վիրուսաբանական լաբորատորիայում։ Թաչ սկրինի և ծրագրերի հիշողությունը անհրաժեշտ է որպեսզի մինիմալի հասցվի ցենտրիֆուգի հետ հպման/կոնտակտի հաճախությունը՝ բացառելու համար վիրուսների տարածումը սարքի մակերեսին</w:t>
      </w:r>
      <w:r w:rsidR="00160187" w:rsidRPr="00160187">
        <w:rPr>
          <w:rFonts w:ascii="GHEA Grapalat" w:eastAsiaTheme="minorEastAsia" w:hAnsi="GHEA Grapalat" w:cs="GHEA Grapalat"/>
          <w:sz w:val="21"/>
          <w:szCs w:val="21"/>
          <w:lang w:val="hy-AM"/>
        </w:rPr>
        <w:t>:</w:t>
      </w:r>
    </w:p>
    <w:bookmarkEnd w:id="0"/>
    <w:p w14:paraId="5832B6F0" w14:textId="77777777" w:rsidR="004B3FCD" w:rsidRPr="004B3FCD" w:rsidRDefault="004B3FCD" w:rsidP="004B3FCD">
      <w:pPr>
        <w:pStyle w:val="aa"/>
        <w:numPr>
          <w:ilvl w:val="0"/>
          <w:numId w:val="1"/>
        </w:numPr>
        <w:tabs>
          <w:tab w:val="left" w:pos="720"/>
        </w:tabs>
        <w:rPr>
          <w:rFonts w:ascii="GHEA Grapalat" w:eastAsiaTheme="minorEastAsia" w:hAnsi="GHEA Grapalat" w:cs="GHEA Grapalat"/>
          <w:sz w:val="21"/>
          <w:szCs w:val="21"/>
          <w:lang w:val="hy-AM"/>
        </w:rPr>
      </w:pPr>
      <w:r w:rsidRPr="004B3FCD">
        <w:rPr>
          <w:rFonts w:ascii="GHEA Grapalat" w:eastAsiaTheme="minorEastAsia" w:hAnsi="GHEA Grapalat" w:cs="GHEA Grapalat"/>
          <w:sz w:val="21"/>
          <w:szCs w:val="21"/>
          <w:lang w:val="hy-AM"/>
        </w:rPr>
        <w:t>Պատասխան՝ Հրավերի պայմանագրի նախագծի հավելված 1-ի Չափաբաժին 25 և 26-ի քանակի չափը գրելիս,  տեղի է ունեցել տեխնիկական վրիպում և քանակի փոխարեն գրվել է ընդհանուր գումարը, ուստի անհրաժեշտություն կա կատարել շտկում, բայց քանի որ ՀՀ Գնումների մասին օրենքի 29-րդ հոդվածի 4-րդ կետը հնարավոր չէ պահպանել, ուստի հրավերը հայտարարել չկայացած: Հետագայում կհրապարակվի նոր հրավեր շտկված տարբերակով:</w:t>
      </w:r>
    </w:p>
    <w:p w14:paraId="00DC02A0" w14:textId="1AB4DB1A" w:rsidR="00A13798" w:rsidRPr="00713E1C" w:rsidRDefault="00A13798" w:rsidP="00A13798">
      <w:pPr>
        <w:ind w:firstLine="709"/>
        <w:jc w:val="both"/>
        <w:rPr>
          <w:rFonts w:ascii="GHEA Grapalat" w:hAnsi="GHEA Grapalat" w:cs="Sylfaen"/>
          <w:i/>
          <w:sz w:val="21"/>
          <w:szCs w:val="21"/>
          <w:lang w:val="af-ZA"/>
        </w:rPr>
      </w:pPr>
      <w:r w:rsidRPr="00713E1C">
        <w:rPr>
          <w:rFonts w:ascii="GHEA Grapalat" w:hAnsi="GHEA Grapalat" w:cs="Sylfaen"/>
          <w:sz w:val="21"/>
          <w:szCs w:val="21"/>
          <w:lang w:val="af-ZA"/>
        </w:rPr>
        <w:t>Սույն</w:t>
      </w:r>
      <w:r w:rsidRPr="00713E1C">
        <w:rPr>
          <w:rFonts w:ascii="GHEA Grapalat" w:hAnsi="GHEA Grapalat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sz w:val="21"/>
          <w:szCs w:val="21"/>
          <w:lang w:val="af-ZA"/>
        </w:rPr>
        <w:t>հայտարարության</w:t>
      </w:r>
      <w:r w:rsidRPr="00713E1C">
        <w:rPr>
          <w:rFonts w:ascii="GHEA Grapalat" w:hAnsi="GHEA Grapalat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sz w:val="21"/>
          <w:szCs w:val="21"/>
          <w:lang w:val="af-ZA"/>
        </w:rPr>
        <w:t>հետ</w:t>
      </w:r>
      <w:r w:rsidRPr="00713E1C">
        <w:rPr>
          <w:rFonts w:ascii="GHEA Grapalat" w:hAnsi="GHEA Grapalat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sz w:val="21"/>
          <w:szCs w:val="21"/>
          <w:lang w:val="af-ZA"/>
        </w:rPr>
        <w:t>կապված</w:t>
      </w:r>
      <w:r w:rsidRPr="00713E1C">
        <w:rPr>
          <w:rFonts w:ascii="GHEA Grapalat" w:hAnsi="GHEA Grapalat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sz w:val="21"/>
          <w:szCs w:val="21"/>
          <w:lang w:val="af-ZA"/>
        </w:rPr>
        <w:t>լրացուցիչ</w:t>
      </w:r>
      <w:r w:rsidRPr="00713E1C">
        <w:rPr>
          <w:rFonts w:ascii="GHEA Grapalat" w:hAnsi="GHEA Grapalat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sz w:val="21"/>
          <w:szCs w:val="21"/>
          <w:lang w:val="af-ZA"/>
        </w:rPr>
        <w:t>տեղեկություններ</w:t>
      </w:r>
      <w:r w:rsidRPr="00713E1C">
        <w:rPr>
          <w:rFonts w:ascii="GHEA Grapalat" w:hAnsi="GHEA Grapalat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sz w:val="21"/>
          <w:szCs w:val="21"/>
          <w:lang w:val="af-ZA"/>
        </w:rPr>
        <w:t>ստանալու</w:t>
      </w:r>
      <w:r w:rsidRPr="00713E1C">
        <w:rPr>
          <w:rFonts w:ascii="GHEA Grapalat" w:hAnsi="GHEA Grapalat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sz w:val="21"/>
          <w:szCs w:val="21"/>
          <w:lang w:val="af-ZA"/>
        </w:rPr>
        <w:t>համար</w:t>
      </w:r>
      <w:r w:rsidRPr="00713E1C">
        <w:rPr>
          <w:rFonts w:ascii="GHEA Grapalat" w:hAnsi="GHEA Grapalat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sz w:val="21"/>
          <w:szCs w:val="21"/>
          <w:lang w:val="af-ZA"/>
        </w:rPr>
        <w:t>կարող</w:t>
      </w:r>
      <w:r w:rsidRPr="00713E1C">
        <w:rPr>
          <w:rFonts w:ascii="GHEA Grapalat" w:hAnsi="GHEA Grapalat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sz w:val="21"/>
          <w:szCs w:val="21"/>
          <w:lang w:val="af-ZA"/>
        </w:rPr>
        <w:t>եք</w:t>
      </w:r>
      <w:r w:rsidRPr="00713E1C">
        <w:rPr>
          <w:rFonts w:ascii="GHEA Grapalat" w:hAnsi="GHEA Grapalat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sz w:val="21"/>
          <w:szCs w:val="21"/>
          <w:lang w:val="af-ZA"/>
        </w:rPr>
        <w:t>դիմել</w:t>
      </w:r>
      <w:r w:rsidRPr="00713E1C">
        <w:rPr>
          <w:rFonts w:ascii="GHEA Grapalat" w:hAnsi="GHEA Grapalat"/>
          <w:sz w:val="21"/>
          <w:szCs w:val="21"/>
          <w:lang w:val="af-ZA"/>
        </w:rPr>
        <w:t xml:space="preserve"> </w:t>
      </w:r>
      <w:r w:rsidR="004B3FCD">
        <w:rPr>
          <w:rFonts w:ascii="GHEA Grapalat" w:hAnsi="GHEA Grapalat"/>
          <w:sz w:val="21"/>
          <w:szCs w:val="21"/>
          <w:lang w:val="hy-AM"/>
        </w:rPr>
        <w:t xml:space="preserve"> </w:t>
      </w:r>
      <w:r w:rsidR="0095079A">
        <w:rPr>
          <w:rFonts w:ascii="GHEA Grapalat" w:hAnsi="GHEA Grapalat" w:cs="Sylfaen"/>
          <w:sz w:val="21"/>
          <w:szCs w:val="21"/>
          <w:lang w:val="af-ZA"/>
        </w:rPr>
        <w:t>ՄԿԻ-ԳՀԱՊՁԲ</w:t>
      </w:r>
      <w:r w:rsidR="004B3FCD">
        <w:rPr>
          <w:rFonts w:ascii="GHEA Grapalat" w:hAnsi="GHEA Grapalat" w:cs="Sylfaen"/>
          <w:sz w:val="21"/>
          <w:szCs w:val="21"/>
          <w:lang w:val="hy-AM"/>
        </w:rPr>
        <w:t xml:space="preserve">23/7 </w:t>
      </w:r>
      <w:r w:rsidRPr="00713E1C">
        <w:rPr>
          <w:rFonts w:ascii="GHEA Grapalat" w:hAnsi="GHEA Grapalat" w:cs="Sylfaen"/>
          <w:sz w:val="21"/>
          <w:szCs w:val="21"/>
          <w:lang w:val="af-ZA"/>
        </w:rPr>
        <w:t>ծածկագրով գնահատող հանձնաժողովի քարտուղար</w:t>
      </w:r>
      <w:r w:rsidR="001337CA" w:rsidRPr="00713E1C">
        <w:rPr>
          <w:rFonts w:ascii="GHEA Grapalat" w:hAnsi="GHEA Grapalat" w:cs="Sylfaen"/>
          <w:sz w:val="21"/>
          <w:szCs w:val="21"/>
          <w:lang w:val="hy-AM"/>
        </w:rPr>
        <w:t xml:space="preserve"> </w:t>
      </w:r>
      <w:r w:rsidR="00482DBC" w:rsidRPr="004B3FCD">
        <w:rPr>
          <w:rFonts w:ascii="GHEA Grapalat" w:hAnsi="GHEA Grapalat" w:cs="Sylfaen"/>
          <w:sz w:val="21"/>
          <w:szCs w:val="21"/>
          <w:lang w:val="hy-AM"/>
        </w:rPr>
        <w:t>Նարինե</w:t>
      </w:r>
      <w:r w:rsidR="00482DBC" w:rsidRPr="002A3004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 w:rsidR="00482DBC" w:rsidRPr="004B3FCD">
        <w:rPr>
          <w:rFonts w:ascii="GHEA Grapalat" w:hAnsi="GHEA Grapalat" w:cs="Sylfaen"/>
          <w:sz w:val="21"/>
          <w:szCs w:val="21"/>
          <w:lang w:val="hy-AM"/>
        </w:rPr>
        <w:t>Հայրապետյանին</w:t>
      </w:r>
      <w:r w:rsidRPr="00713E1C">
        <w:rPr>
          <w:rFonts w:ascii="GHEA Grapalat" w:hAnsi="GHEA Grapalat" w:cs="Sylfaen"/>
          <w:sz w:val="21"/>
          <w:szCs w:val="21"/>
          <w:lang w:val="af-ZA"/>
        </w:rPr>
        <w:t>:</w:t>
      </w:r>
      <w:r w:rsidRPr="00713E1C">
        <w:rPr>
          <w:rFonts w:ascii="GHEA Grapalat" w:hAnsi="GHEA Grapalat" w:cs="Sylfaen"/>
          <w:sz w:val="21"/>
          <w:szCs w:val="21"/>
          <w:lang w:val="af-ZA"/>
        </w:rPr>
        <w:tab/>
      </w:r>
      <w:r w:rsidRPr="00713E1C">
        <w:rPr>
          <w:rFonts w:ascii="GHEA Grapalat" w:hAnsi="GHEA Grapalat" w:cs="Sylfaen"/>
          <w:sz w:val="21"/>
          <w:szCs w:val="21"/>
          <w:lang w:val="af-ZA"/>
        </w:rPr>
        <w:tab/>
      </w:r>
      <w:r w:rsidRPr="00713E1C">
        <w:rPr>
          <w:rFonts w:ascii="GHEA Grapalat" w:hAnsi="GHEA Grapalat" w:cs="Sylfaen"/>
          <w:sz w:val="21"/>
          <w:szCs w:val="21"/>
          <w:lang w:val="af-ZA"/>
        </w:rPr>
        <w:tab/>
      </w:r>
      <w:r w:rsidRPr="00713E1C">
        <w:rPr>
          <w:rFonts w:ascii="GHEA Grapalat" w:hAnsi="GHEA Grapalat" w:cs="Sylfaen"/>
          <w:sz w:val="21"/>
          <w:szCs w:val="21"/>
          <w:lang w:val="af-ZA"/>
        </w:rPr>
        <w:tab/>
      </w:r>
      <w:r w:rsidRPr="00713E1C">
        <w:rPr>
          <w:rFonts w:ascii="GHEA Grapalat" w:hAnsi="GHEA Grapalat" w:cs="Sylfaen"/>
          <w:sz w:val="21"/>
          <w:szCs w:val="21"/>
          <w:lang w:val="af-ZA"/>
        </w:rPr>
        <w:tab/>
      </w:r>
      <w:r w:rsidRPr="00713E1C">
        <w:rPr>
          <w:rFonts w:ascii="GHEA Grapalat" w:hAnsi="GHEA Grapalat" w:cs="Sylfaen"/>
          <w:sz w:val="21"/>
          <w:szCs w:val="21"/>
          <w:lang w:val="af-ZA"/>
        </w:rPr>
        <w:tab/>
      </w:r>
      <w:r w:rsidRPr="00713E1C">
        <w:rPr>
          <w:rFonts w:ascii="GHEA Grapalat" w:hAnsi="GHEA Grapalat" w:cs="Sylfaen"/>
          <w:sz w:val="21"/>
          <w:szCs w:val="21"/>
          <w:lang w:val="af-ZA"/>
        </w:rPr>
        <w:tab/>
      </w:r>
      <w:r w:rsidRPr="00713E1C">
        <w:rPr>
          <w:rFonts w:ascii="GHEA Grapalat" w:hAnsi="GHEA Grapalat" w:cs="Sylfaen"/>
          <w:sz w:val="21"/>
          <w:szCs w:val="21"/>
          <w:lang w:val="af-ZA"/>
        </w:rPr>
        <w:tab/>
      </w:r>
    </w:p>
    <w:p w14:paraId="55CC9955" w14:textId="77777777" w:rsidR="002C2378" w:rsidRDefault="00A13798" w:rsidP="00A1379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1"/>
          <w:szCs w:val="21"/>
          <w:lang w:val="af-ZA"/>
        </w:rPr>
      </w:pPr>
      <w:r w:rsidRPr="00713E1C">
        <w:rPr>
          <w:rFonts w:ascii="GHEA Grapalat" w:hAnsi="GHEA Grapalat" w:cs="Sylfaen"/>
          <w:sz w:val="21"/>
          <w:szCs w:val="21"/>
          <w:lang w:val="af-ZA"/>
        </w:rPr>
        <w:t>Հեռախոս՝</w:t>
      </w:r>
      <w:r w:rsidRPr="00713E1C">
        <w:rPr>
          <w:rFonts w:ascii="GHEA Grapalat" w:hAnsi="GHEA Grapalat"/>
          <w:sz w:val="21"/>
          <w:szCs w:val="21"/>
          <w:lang w:val="af-ZA"/>
        </w:rPr>
        <w:t xml:space="preserve"> </w:t>
      </w:r>
      <w:r w:rsidR="00482DBC" w:rsidRPr="002A3004">
        <w:rPr>
          <w:rFonts w:ascii="GHEA Grapalat" w:hAnsi="GHEA Grapalat"/>
          <w:sz w:val="21"/>
          <w:szCs w:val="21"/>
          <w:lang w:val="af-ZA"/>
        </w:rPr>
        <w:t>091-13-67-68, 095-51-52-70</w:t>
      </w:r>
      <w:r w:rsidRPr="00713E1C">
        <w:rPr>
          <w:rFonts w:ascii="GHEA Grapalat" w:hAnsi="GHEA Grapalat" w:cs="Arial Armenian"/>
          <w:sz w:val="21"/>
          <w:szCs w:val="21"/>
          <w:lang w:val="af-ZA"/>
        </w:rPr>
        <w:t>։</w:t>
      </w:r>
    </w:p>
    <w:p w14:paraId="7CB240F9" w14:textId="449A431D" w:rsidR="00AC37A6" w:rsidRPr="00713E1C" w:rsidRDefault="00A13798" w:rsidP="002C2378">
      <w:pPr>
        <w:spacing w:after="240" w:line="360" w:lineRule="auto"/>
        <w:ind w:firstLine="709"/>
        <w:jc w:val="both"/>
        <w:rPr>
          <w:sz w:val="21"/>
          <w:szCs w:val="21"/>
          <w:lang w:val="af-ZA"/>
        </w:rPr>
      </w:pPr>
      <w:r w:rsidRPr="00713E1C">
        <w:rPr>
          <w:rFonts w:ascii="GHEA Grapalat" w:hAnsi="GHEA Grapalat" w:cs="Sylfaen"/>
          <w:sz w:val="21"/>
          <w:szCs w:val="21"/>
          <w:lang w:val="af-ZA"/>
        </w:rPr>
        <w:t>Էլեկոտրանային փոստ՝</w:t>
      </w:r>
      <w:r w:rsidRPr="00713E1C">
        <w:rPr>
          <w:rFonts w:ascii="GHEA Grapalat" w:hAnsi="GHEA Grapalat"/>
          <w:sz w:val="21"/>
          <w:szCs w:val="21"/>
          <w:lang w:val="af-ZA"/>
        </w:rPr>
        <w:t xml:space="preserve"> </w:t>
      </w:r>
      <w:r w:rsidR="00482DBC" w:rsidRPr="002A3004">
        <w:rPr>
          <w:lang w:val="af-ZA"/>
        </w:rPr>
        <w:t>gnumner@mb.sci.am</w:t>
      </w:r>
      <w:r w:rsidRPr="00713E1C">
        <w:rPr>
          <w:rFonts w:ascii="GHEA Grapalat" w:hAnsi="GHEA Grapalat" w:cs="Arial Armenian"/>
          <w:sz w:val="21"/>
          <w:szCs w:val="21"/>
          <w:lang w:val="af-ZA"/>
        </w:rPr>
        <w:t>։</w:t>
      </w:r>
    </w:p>
    <w:sectPr w:rsidR="00AC37A6" w:rsidRPr="00713E1C" w:rsidSect="002C2378">
      <w:footerReference w:type="even" r:id="rId9"/>
      <w:footerReference w:type="default" r:id="rId10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8C639" w14:textId="77777777" w:rsidR="00383933" w:rsidRDefault="00383933" w:rsidP="00B430B8">
      <w:pPr>
        <w:spacing w:after="0" w:line="240" w:lineRule="auto"/>
      </w:pPr>
      <w:r>
        <w:separator/>
      </w:r>
    </w:p>
  </w:endnote>
  <w:endnote w:type="continuationSeparator" w:id="0">
    <w:p w14:paraId="25CCAD5A" w14:textId="77777777" w:rsidR="00383933" w:rsidRDefault="00383933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2EDD" w14:textId="5AFC8346" w:rsidR="00B21464" w:rsidRDefault="005741E0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C37A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C2378">
      <w:rPr>
        <w:rStyle w:val="a7"/>
        <w:noProof/>
      </w:rPr>
      <w:t>1</w:t>
    </w:r>
    <w:r>
      <w:rPr>
        <w:rStyle w:val="a7"/>
      </w:rPr>
      <w:fldChar w:fldCharType="end"/>
    </w:r>
  </w:p>
  <w:p w14:paraId="2171CDD2" w14:textId="77777777" w:rsidR="00B21464" w:rsidRDefault="00000000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CDBC0" w14:textId="77777777" w:rsidR="00B21464" w:rsidRDefault="00000000" w:rsidP="00717888">
    <w:pPr>
      <w:pStyle w:val="a8"/>
      <w:framePr w:wrap="around" w:vAnchor="text" w:hAnchor="margin" w:xAlign="right" w:y="1"/>
      <w:rPr>
        <w:rStyle w:val="a7"/>
      </w:rPr>
    </w:pPr>
  </w:p>
  <w:p w14:paraId="44E727FF" w14:textId="77777777" w:rsidR="00B21464" w:rsidRDefault="00000000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3AD7A" w14:textId="77777777" w:rsidR="00383933" w:rsidRDefault="00383933" w:rsidP="00B430B8">
      <w:pPr>
        <w:spacing w:after="0" w:line="240" w:lineRule="auto"/>
      </w:pPr>
      <w:r>
        <w:separator/>
      </w:r>
    </w:p>
  </w:footnote>
  <w:footnote w:type="continuationSeparator" w:id="0">
    <w:p w14:paraId="6F562794" w14:textId="77777777" w:rsidR="00383933" w:rsidRDefault="00383933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1129F"/>
    <w:multiLevelType w:val="hybridMultilevel"/>
    <w:tmpl w:val="F3048998"/>
    <w:lvl w:ilvl="0" w:tplc="042B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 w16cid:durableId="577596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3798"/>
    <w:rsid w:val="000802C9"/>
    <w:rsid w:val="000F3E63"/>
    <w:rsid w:val="00116C3F"/>
    <w:rsid w:val="001337CA"/>
    <w:rsid w:val="00160187"/>
    <w:rsid w:val="002979EA"/>
    <w:rsid w:val="002A3004"/>
    <w:rsid w:val="002C2378"/>
    <w:rsid w:val="002F1519"/>
    <w:rsid w:val="00314799"/>
    <w:rsid w:val="00383933"/>
    <w:rsid w:val="00466CDA"/>
    <w:rsid w:val="00482DBC"/>
    <w:rsid w:val="004B1F4F"/>
    <w:rsid w:val="004B3FCD"/>
    <w:rsid w:val="004E45DF"/>
    <w:rsid w:val="00514849"/>
    <w:rsid w:val="0054457E"/>
    <w:rsid w:val="005741E0"/>
    <w:rsid w:val="006309B6"/>
    <w:rsid w:val="00682D69"/>
    <w:rsid w:val="00684F0F"/>
    <w:rsid w:val="0069405C"/>
    <w:rsid w:val="006A656B"/>
    <w:rsid w:val="00713E1C"/>
    <w:rsid w:val="00721AD2"/>
    <w:rsid w:val="007C410B"/>
    <w:rsid w:val="007D780D"/>
    <w:rsid w:val="00871DA5"/>
    <w:rsid w:val="008C76F8"/>
    <w:rsid w:val="008D228E"/>
    <w:rsid w:val="00940F7C"/>
    <w:rsid w:val="0095079A"/>
    <w:rsid w:val="0095342C"/>
    <w:rsid w:val="00982F10"/>
    <w:rsid w:val="009B1DEB"/>
    <w:rsid w:val="00A13798"/>
    <w:rsid w:val="00A3340C"/>
    <w:rsid w:val="00A810B2"/>
    <w:rsid w:val="00AA1014"/>
    <w:rsid w:val="00AB662B"/>
    <w:rsid w:val="00AC37A6"/>
    <w:rsid w:val="00B319E2"/>
    <w:rsid w:val="00B430B8"/>
    <w:rsid w:val="00B5540E"/>
    <w:rsid w:val="00B751B8"/>
    <w:rsid w:val="00C354D2"/>
    <w:rsid w:val="00C4676F"/>
    <w:rsid w:val="00C50116"/>
    <w:rsid w:val="00CF6096"/>
    <w:rsid w:val="00D477B4"/>
    <w:rsid w:val="00D53336"/>
    <w:rsid w:val="00D5686D"/>
    <w:rsid w:val="00D67481"/>
    <w:rsid w:val="00DA4ECC"/>
    <w:rsid w:val="00DB2AA1"/>
    <w:rsid w:val="00DC251B"/>
    <w:rsid w:val="00E54AC9"/>
    <w:rsid w:val="00EA0D18"/>
    <w:rsid w:val="00EB61B3"/>
    <w:rsid w:val="00F220DD"/>
    <w:rsid w:val="00F41EFD"/>
    <w:rsid w:val="00F909CE"/>
    <w:rsid w:val="00FA2DC2"/>
    <w:rsid w:val="00FC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8F05F"/>
  <w15:docId w15:val="{3C7C140B-F77F-4F8C-AF77-08B36662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A13798"/>
  </w:style>
  <w:style w:type="paragraph" w:styleId="a8">
    <w:name w:val="footer"/>
    <w:basedOn w:val="a"/>
    <w:link w:val="a9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337CA"/>
    <w:rPr>
      <w:sz w:val="16"/>
      <w:szCs w:val="16"/>
    </w:rPr>
  </w:style>
  <w:style w:type="paragraph" w:styleId="aa">
    <w:name w:val="List Paragraph"/>
    <w:basedOn w:val="a"/>
    <w:uiPriority w:val="34"/>
    <w:qFormat/>
    <w:rsid w:val="002A30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b">
    <w:name w:val="Hyperlink"/>
    <w:basedOn w:val="a0"/>
    <w:uiPriority w:val="99"/>
    <w:unhideWhenUsed/>
    <w:rsid w:val="004B3F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@mb.sci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B5A0D-EBBF-4D4C-A7CE-69F91F532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USER</cp:lastModifiedBy>
  <cp:revision>13</cp:revision>
  <cp:lastPrinted>2023-02-28T08:41:00Z</cp:lastPrinted>
  <dcterms:created xsi:type="dcterms:W3CDTF">2019-02-05T23:48:00Z</dcterms:created>
  <dcterms:modified xsi:type="dcterms:W3CDTF">2023-02-28T10:00:00Z</dcterms:modified>
</cp:coreProperties>
</file>